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061E0" w14:textId="77777777" w:rsidR="00054135" w:rsidRPr="000D26D1" w:rsidRDefault="00411319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4135" w:rsidRPr="000D26D1">
        <w:rPr>
          <w:rFonts w:ascii="Times New Roman" w:hAnsi="Times New Roman" w:cs="Times New Roman"/>
          <w:color w:val="000000"/>
        </w:rPr>
        <w:t xml:space="preserve">IMOVINSKO PRAVNE </w:t>
      </w:r>
    </w:p>
    <w:p w14:paraId="1387A12C" w14:textId="77777777" w:rsidR="00AA35C8" w:rsidRDefault="00054135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POSLOVE I UPRAVLJANJE IMOVINOM</w:t>
      </w:r>
    </w:p>
    <w:p w14:paraId="553EE3CF" w14:textId="77777777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68B65955" w14:textId="68BD3870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DE046E">
        <w:rPr>
          <w:rFonts w:ascii="Times New Roman" w:eastAsia="Times New Roman" w:hAnsi="Times New Roman" w:cs="Times New Roman"/>
          <w:lang w:eastAsia="hr-HR"/>
        </w:rPr>
        <w:t>6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20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ED4A63">
        <w:rPr>
          <w:rFonts w:ascii="Times New Roman" w:eastAsia="Times New Roman" w:hAnsi="Times New Roman" w:cs="Times New Roman"/>
          <w:lang w:eastAsia="hr-HR"/>
        </w:rPr>
        <w:t>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</w:p>
    <w:p w14:paraId="368E099D" w14:textId="459C5245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82BE6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20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980994" w:rsidRPr="000D26D1">
        <w:rPr>
          <w:rFonts w:ascii="Times New Roman" w:eastAsia="Times New Roman" w:hAnsi="Times New Roman" w:cs="Times New Roman"/>
          <w:lang w:eastAsia="hr-HR"/>
        </w:rPr>
        <w:t>3</w:t>
      </w:r>
    </w:p>
    <w:p w14:paraId="0213AFEB" w14:textId="44C8414B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82BE6">
        <w:rPr>
          <w:rFonts w:ascii="Times New Roman" w:eastAsia="Times New Roman" w:hAnsi="Times New Roman" w:cs="Times New Roman"/>
          <w:lang w:eastAsia="hr-HR"/>
        </w:rPr>
        <w:t>01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082BE6">
        <w:rPr>
          <w:rFonts w:ascii="Times New Roman" w:eastAsia="Times New Roman" w:hAnsi="Times New Roman" w:cs="Times New Roman"/>
          <w:lang w:eastAsia="hr-HR"/>
        </w:rPr>
        <w:t>rujna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82BE6">
        <w:rPr>
          <w:rFonts w:ascii="Times New Roman" w:eastAsia="Times New Roman" w:hAnsi="Times New Roman" w:cs="Times New Roman"/>
          <w:lang w:eastAsia="hr-HR"/>
        </w:rPr>
        <w:t>20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Sukladno odredbama članka 20. - 22. Zakona o službenicima i namještenicima u lokalnoj i područnoj (regionalnoj) samoupravi („Narodne novine“ broj 86/08, 61/11 i 4/18 – u nastavku teksta: ZSNLS), Povjerenstvo za provedbu </w:t>
      </w:r>
      <w:r w:rsidR="00FE7869" w:rsidRPr="000D26D1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 xml:space="preserve"> za prijam u službu,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8C323B">
        <w:rPr>
          <w:rFonts w:ascii="Times New Roman" w:eastAsia="Times New Roman" w:hAnsi="Times New Roman" w:cs="Times New Roman"/>
          <w:b/>
        </w:rPr>
        <w:t>NATJEČAJA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4F9DF6" w14:textId="77777777" w:rsidR="00DE046E" w:rsidRDefault="006E2C99" w:rsidP="00A71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D00E6A" w:rsidRPr="000D26D1">
        <w:rPr>
          <w:rFonts w:ascii="Times New Roman" w:eastAsia="Times New Roman" w:hAnsi="Times New Roman" w:cs="Times New Roman"/>
        </w:rPr>
        <w:t>imovinsko pravne poslove i upravljanje imovinom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raspisala je </w:t>
      </w:r>
      <w:r w:rsidR="008C323B">
        <w:rPr>
          <w:rFonts w:ascii="Times New Roman" w:eastAsia="Times New Roman" w:hAnsi="Times New Roman" w:cs="Times New Roman"/>
        </w:rPr>
        <w:t>natječaj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>u Grad Karlovac, Upravni odjel za imovinsko pravne poslove i upravljanje imovinom: vježbenik (1 izvršitelj – m/ž) na određeno vrijeme od 12 mjeseci za obavljanje vježbeničkog staža radi osposobljavanja za poslove radnog mjesta viši stručni suradnik za imovinsko pravne poslove.</w:t>
      </w:r>
    </w:p>
    <w:p w14:paraId="096B8A56" w14:textId="24D4F43C" w:rsidR="00DE046E" w:rsidRPr="006E2C99" w:rsidRDefault="00DE046E" w:rsidP="00DE0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“Narodnim novinama“ od 0</w:t>
      </w:r>
      <w:r w:rsidR="00082BE6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. </w:t>
      </w:r>
      <w:r w:rsidR="00082BE6">
        <w:rPr>
          <w:rFonts w:ascii="Times New Roman" w:eastAsia="Times New Roman" w:hAnsi="Times New Roman" w:cs="Times New Roman"/>
        </w:rPr>
        <w:t>rujna</w:t>
      </w:r>
      <w:r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20</w:t>
      </w:r>
      <w:r w:rsidRPr="006E2C99">
        <w:rPr>
          <w:rFonts w:ascii="Times New Roman" w:eastAsia="Times New Roman" w:hAnsi="Times New Roman" w:cs="Times New Roman"/>
        </w:rPr>
        <w:t>. godine i na služben</w:t>
      </w:r>
      <w:r w:rsidRPr="00FE7869">
        <w:rPr>
          <w:rFonts w:ascii="Times New Roman" w:eastAsia="Times New Roman" w:hAnsi="Times New Roman" w:cs="Times New Roman"/>
        </w:rPr>
        <w:t>oj</w:t>
      </w:r>
      <w:r w:rsidRPr="006E2C99">
        <w:rPr>
          <w:rFonts w:ascii="Times New Roman" w:eastAsia="Times New Roman" w:hAnsi="Times New Roman" w:cs="Times New Roman"/>
        </w:rPr>
        <w:t xml:space="preserve"> web-stranic</w:t>
      </w:r>
      <w:r w:rsidRPr="00FE7869">
        <w:rPr>
          <w:rFonts w:ascii="Times New Roman" w:eastAsia="Times New Roman" w:hAnsi="Times New Roman" w:cs="Times New Roman"/>
        </w:rPr>
        <w:t xml:space="preserve">i </w:t>
      </w:r>
      <w:r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0FF439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prati i proučava propise iz područja vlasništva i drugih stvarnih prava</w:t>
      </w:r>
    </w:p>
    <w:p w14:paraId="5518FCC8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izrađuje nacrte ugovora i ostalih akata u postupcima kupoprodaje nekretnina</w:t>
      </w:r>
    </w:p>
    <w:p w14:paraId="3AA668D6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priprema prijedloge izvlaštenja i zastupa Grad u postupcima izvlaštenja</w:t>
      </w:r>
    </w:p>
    <w:p w14:paraId="1D10ADF7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zastupa Grad u postupcima koji se vode pred Uredom državne uprave</w:t>
      </w:r>
    </w:p>
    <w:p w14:paraId="23EE968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pribavlja dokumentaciju i provodi aktivnosti u svrhu sređivanja i upisa prava vlasništva Grada Karlovca na nekretninama</w:t>
      </w:r>
    </w:p>
    <w:p w14:paraId="1310881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po potrebi obavlja i poslove iz područja upravljanja imovinom</w:t>
      </w:r>
    </w:p>
    <w:p w14:paraId="7C40A64D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radi i druge poslove po nalogu pročelnika i voditelja Odsjeka</w:t>
      </w:r>
    </w:p>
    <w:p w14:paraId="5738C5AB" w14:textId="77777777" w:rsidR="00264700" w:rsidRPr="000D26D1" w:rsidRDefault="00264700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DA23A66" w14:textId="44B5B1D2" w:rsidR="006E2C99" w:rsidRPr="000D26D1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Osnovna bruto plaća je umnožak koeficijenta složenosti poslova navedenog radnog mjesta 2,70 i osnovice za izračun plaće u iznosu od 2.90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 Vježbenik ima pravo na 85% plaće rečenog radnog mjesta.</w:t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12F593B9" w14:textId="77777777" w:rsidR="00A71738" w:rsidRPr="000D26D1" w:rsidRDefault="00FE7869" w:rsidP="00A71738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1738" w:rsidRPr="000D26D1">
        <w:rPr>
          <w:rFonts w:ascii="Times New Roman" w:hAnsi="Times New Roman" w:cs="Times New Roman"/>
        </w:rPr>
        <w:t xml:space="preserve">Poznavanje propisa iz upravnog područja </w:t>
      </w:r>
      <w:r w:rsidR="000D26D1" w:rsidRPr="000D26D1">
        <w:rPr>
          <w:rFonts w:ascii="Times New Roman" w:hAnsi="Times New Roman" w:cs="Times New Roman"/>
        </w:rPr>
        <w:t>vlasništva i drugih stvarnih prava</w:t>
      </w: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4AAA95A2" w14:textId="2BB80199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34B62FE1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3C1A62D7" w14:textId="77777777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vlasništvu i drugim stvarnim pravima (NN 91/96, 68/98, 22/00, 73/00, 129/00, 114/01, 79/06, 141/06, 146/08, 38/09, 153/09, 143/12, 152/14)</w:t>
      </w:r>
    </w:p>
    <w:p w14:paraId="5B4EA520" w14:textId="77777777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izvlaštenju i određivanju naknade (NN 74/14 i 6</w:t>
      </w:r>
      <w:r w:rsidR="00D97148">
        <w:rPr>
          <w:rFonts w:ascii="Times New Roman" w:hAnsi="Times New Roman" w:cs="Times New Roman"/>
          <w:color w:val="000000" w:themeColor="text1"/>
        </w:rPr>
        <w:t>9</w:t>
      </w:r>
      <w:r w:rsidRPr="000D26D1">
        <w:rPr>
          <w:rFonts w:ascii="Times New Roman" w:hAnsi="Times New Roman" w:cs="Times New Roman"/>
          <w:color w:val="000000" w:themeColor="text1"/>
        </w:rPr>
        <w:t>/17)</w:t>
      </w:r>
    </w:p>
    <w:p w14:paraId="7321A05A" w14:textId="2AEEFA2D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 xml:space="preserve">Zakon o zemljišnim knjigama (NN </w:t>
      </w:r>
      <w:r w:rsidR="005F3A87">
        <w:rPr>
          <w:rFonts w:ascii="Times New Roman" w:hAnsi="Times New Roman" w:cs="Times New Roman"/>
          <w:color w:val="000000" w:themeColor="text1"/>
        </w:rPr>
        <w:t>63/19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6C1193D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 postupak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natječaja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Pr="00FE786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77777777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4A6E0931" w:rsidR="00A71738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A63725E" w14:textId="10628E8C" w:rsidR="001475BF" w:rsidRPr="000D26D1" w:rsidRDefault="001475B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>POVJERENSTVO ZA PROVEDBU NATJEČAJA</w:t>
      </w:r>
    </w:p>
    <w:sectPr w:rsidR="001475BF" w:rsidRPr="000D26D1" w:rsidSect="00EF6826">
      <w:headerReference w:type="first" r:id="rId13"/>
      <w:footerReference w:type="first" r:id="rId14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D861A" w14:textId="77777777" w:rsidR="002E4B8A" w:rsidRDefault="002E4B8A" w:rsidP="00883CD4">
      <w:pPr>
        <w:spacing w:after="0" w:line="240" w:lineRule="auto"/>
      </w:pPr>
      <w:r>
        <w:separator/>
      </w:r>
    </w:p>
  </w:endnote>
  <w:endnote w:type="continuationSeparator" w:id="0">
    <w:p w14:paraId="53D24DA1" w14:textId="77777777" w:rsidR="002E4B8A" w:rsidRDefault="002E4B8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0FE12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 w:rsidR="0043119D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122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7A1291">
      <w:rPr>
        <w:rFonts w:ascii="Times New Roman" w:hAnsi="Times New Roman" w:cs="Times New Roman"/>
        <w:sz w:val="18"/>
        <w:szCs w:val="18"/>
      </w:rPr>
      <w:t>6</w:t>
    </w:r>
    <w:r w:rsidR="000D26D1">
      <w:rPr>
        <w:rFonts w:ascii="Times New Roman" w:hAnsi="Times New Roman" w:cs="Times New Roman"/>
        <w:sz w:val="18"/>
        <w:szCs w:val="18"/>
      </w:rPr>
      <w:t>11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85DB5" w14:textId="77777777" w:rsidR="002E4B8A" w:rsidRDefault="002E4B8A" w:rsidP="00883CD4">
      <w:pPr>
        <w:spacing w:after="0" w:line="240" w:lineRule="auto"/>
      </w:pPr>
      <w:r>
        <w:separator/>
      </w:r>
    </w:p>
  </w:footnote>
  <w:footnote w:type="continuationSeparator" w:id="0">
    <w:p w14:paraId="1E5068E1" w14:textId="77777777" w:rsidR="002E4B8A" w:rsidRDefault="002E4B8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1"/>
  </w:num>
  <w:num w:numId="5">
    <w:abstractNumId w:val="22"/>
  </w:num>
  <w:num w:numId="6">
    <w:abstractNumId w:val="17"/>
  </w:num>
  <w:num w:numId="7">
    <w:abstractNumId w:val="6"/>
  </w:num>
  <w:num w:numId="8">
    <w:abstractNumId w:val="3"/>
  </w:num>
  <w:num w:numId="9">
    <w:abstractNumId w:val="5"/>
  </w:num>
  <w:num w:numId="10">
    <w:abstractNumId w:val="10"/>
  </w:num>
  <w:num w:numId="11">
    <w:abstractNumId w:val="19"/>
  </w:num>
  <w:num w:numId="12">
    <w:abstractNumId w:val="26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</w:num>
  <w:num w:numId="15">
    <w:abstractNumId w:val="27"/>
  </w:num>
  <w:num w:numId="1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1"/>
  </w:num>
  <w:num w:numId="22">
    <w:abstractNumId w:val="28"/>
  </w:num>
  <w:num w:numId="23">
    <w:abstractNumId w:val="24"/>
  </w:num>
  <w:num w:numId="24">
    <w:abstractNumId w:val="8"/>
  </w:num>
  <w:num w:numId="25">
    <w:abstractNumId w:val="25"/>
  </w:num>
  <w:num w:numId="26">
    <w:abstractNumId w:val="12"/>
  </w:num>
  <w:num w:numId="27">
    <w:abstractNumId w:val="18"/>
  </w:num>
  <w:num w:numId="28">
    <w:abstractNumId w:val="20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702A"/>
    <w:rsid w:val="001418B7"/>
    <w:rsid w:val="00142A63"/>
    <w:rsid w:val="0014369C"/>
    <w:rsid w:val="00143E5F"/>
    <w:rsid w:val="00146ECC"/>
    <w:rsid w:val="001475BF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4B8A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7D39"/>
    <w:rsid w:val="008C183A"/>
    <w:rsid w:val="008C2BF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6</TotalTime>
  <Pages>3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2020-08-31T13:12:00Z</cp:lastPrinted>
  <dcterms:created xsi:type="dcterms:W3CDTF">2020-08-31T12:28:00Z</dcterms:created>
  <dcterms:modified xsi:type="dcterms:W3CDTF">2020-09-01T12:44:00Z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